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8A1E" w14:textId="77777777" w:rsidR="00DB2AB9" w:rsidRDefault="005A7FDD" w:rsidP="00DB2AB9">
      <w:pPr>
        <w:rPr>
          <w:rFonts w:ascii="Tahoma" w:hAnsi="Tahoma" w:cs="Tahoma"/>
          <w:b/>
          <w:color w:val="115740" w:themeColor="accent1"/>
          <w:sz w:val="22"/>
          <w:szCs w:val="22"/>
        </w:rPr>
      </w:pPr>
      <w:r>
        <w:rPr>
          <w:rFonts w:ascii="Tahoma" w:hAnsi="Tahoma" w:cs="Tahoma"/>
          <w:noProof/>
        </w:rPr>
        <w:drawing>
          <wp:inline distT="0" distB="0" distL="0" distR="0" wp14:anchorId="4A327761" wp14:editId="7940C11E">
            <wp:extent cx="1000927" cy="1152144"/>
            <wp:effectExtent l="0" t="0" r="8890" b="0"/>
            <wp:docPr id="529044455" name="Picture 2" descr="A person sitting in a c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44455" name="Picture 2" descr="A person sitting in a chair&#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l="20875" r="38811" b="30390"/>
                    <a:stretch/>
                  </pic:blipFill>
                  <pic:spPr bwMode="auto">
                    <a:xfrm>
                      <a:off x="0" y="0"/>
                      <a:ext cx="1000927" cy="1152144"/>
                    </a:xfrm>
                    <a:prstGeom prst="rect">
                      <a:avLst/>
                    </a:prstGeom>
                    <a:ln>
                      <a:noFill/>
                    </a:ln>
                    <a:extLst>
                      <a:ext uri="{53640926-AAD7-44D8-BBD7-CCE9431645EC}">
                        <a14:shadowObscured xmlns:a14="http://schemas.microsoft.com/office/drawing/2010/main"/>
                      </a:ext>
                    </a:extLst>
                  </pic:spPr>
                </pic:pic>
              </a:graphicData>
            </a:graphic>
          </wp:inline>
        </w:drawing>
      </w:r>
    </w:p>
    <w:p w14:paraId="68A20496" w14:textId="698D5C96" w:rsidR="00567EC3" w:rsidRPr="005E6CDF" w:rsidRDefault="00567EC3" w:rsidP="00DB2AB9">
      <w:pPr>
        <w:rPr>
          <w:rFonts w:ascii="Tahoma" w:hAnsi="Tahoma" w:cs="Tahoma"/>
          <w:color w:val="115740" w:themeColor="accent1"/>
        </w:rPr>
      </w:pPr>
      <w:r w:rsidRPr="005E6CDF">
        <w:rPr>
          <w:rFonts w:ascii="Tahoma" w:hAnsi="Tahoma" w:cs="Tahoma"/>
          <w:b/>
          <w:color w:val="115740" w:themeColor="accent1"/>
          <w:sz w:val="22"/>
          <w:szCs w:val="22"/>
        </w:rPr>
        <w:t>Kimberly A. Nash</w:t>
      </w:r>
      <w:r w:rsidR="00242D0F">
        <w:rPr>
          <w:rFonts w:ascii="Tahoma" w:hAnsi="Tahoma" w:cs="Tahoma"/>
          <w:b/>
          <w:color w:val="115740" w:themeColor="accent1"/>
          <w:sz w:val="22"/>
          <w:szCs w:val="22"/>
        </w:rPr>
        <w:t xml:space="preserve">, </w:t>
      </w:r>
      <w:r w:rsidR="00124E07">
        <w:rPr>
          <w:rFonts w:ascii="Tahoma" w:hAnsi="Tahoma" w:cs="Tahoma"/>
          <w:b/>
          <w:color w:val="115740" w:themeColor="accent1"/>
          <w:sz w:val="22"/>
          <w:szCs w:val="22"/>
        </w:rPr>
        <w:t>SHRM-SCP, SPHR</w:t>
      </w:r>
    </w:p>
    <w:p w14:paraId="59054548" w14:textId="573CB2F0" w:rsidR="00567EC3" w:rsidRPr="00037C1A" w:rsidRDefault="00E918B7" w:rsidP="00DD2C5E">
      <w:pPr>
        <w:spacing w:before="120" w:after="120"/>
        <w:rPr>
          <w:rFonts w:ascii="Arial" w:hAnsi="Arial" w:cs="Arial"/>
          <w:b/>
          <w:color w:val="2F2F2F" w:themeColor="text1" w:themeShade="BF"/>
          <w:sz w:val="20"/>
          <w:szCs w:val="20"/>
        </w:rPr>
      </w:pPr>
      <w:r>
        <w:rPr>
          <w:rFonts w:ascii="Arial" w:hAnsi="Arial" w:cs="Arial"/>
          <w:b/>
          <w:color w:val="2F2F2F" w:themeColor="text1" w:themeShade="BF"/>
          <w:sz w:val="20"/>
          <w:szCs w:val="20"/>
        </w:rPr>
        <w:t xml:space="preserve">HR </w:t>
      </w:r>
      <w:r w:rsidR="00567EC3" w:rsidRPr="00037C1A">
        <w:rPr>
          <w:rFonts w:ascii="Arial" w:hAnsi="Arial" w:cs="Arial"/>
          <w:b/>
          <w:color w:val="2F2F2F" w:themeColor="text1" w:themeShade="BF"/>
          <w:sz w:val="20"/>
          <w:szCs w:val="20"/>
        </w:rPr>
        <w:t>Manager, Cherry Bekaert Advisory LLC</w:t>
      </w:r>
    </w:p>
    <w:p w14:paraId="5E7CCCD7" w14:textId="3573D57D" w:rsidR="00DD2C5E" w:rsidRPr="00037C1A" w:rsidRDefault="00D613D7" w:rsidP="00567EC3">
      <w:pPr>
        <w:rPr>
          <w:rFonts w:ascii="Arial" w:hAnsi="Arial" w:cs="Arial"/>
          <w:b/>
          <w:color w:val="2F2F2F" w:themeColor="text1" w:themeShade="BF"/>
          <w:sz w:val="20"/>
          <w:szCs w:val="20"/>
        </w:rPr>
      </w:pPr>
      <w:r>
        <w:rPr>
          <w:rFonts w:ascii="Arial" w:hAnsi="Arial" w:cs="Arial"/>
          <w:b/>
          <w:color w:val="2F2F2F" w:themeColor="text1" w:themeShade="BF"/>
          <w:sz w:val="20"/>
          <w:szCs w:val="20"/>
        </w:rPr>
        <w:t>HR Consulting</w:t>
      </w:r>
    </w:p>
    <w:p w14:paraId="0A02FF62" w14:textId="77777777" w:rsidR="00567EC3" w:rsidRPr="00037C1A" w:rsidRDefault="00567EC3" w:rsidP="00567EC3">
      <w:pPr>
        <w:rPr>
          <w:rFonts w:ascii="Arial" w:hAnsi="Arial" w:cs="Arial"/>
          <w:color w:val="2F2F2F" w:themeColor="text1" w:themeShade="BF"/>
          <w:sz w:val="20"/>
          <w:szCs w:val="20"/>
        </w:rPr>
      </w:pPr>
    </w:p>
    <w:p w14:paraId="4525204B" w14:textId="1D5FDFD1" w:rsidR="000B41EB" w:rsidRDefault="00567EC3" w:rsidP="000B41EB">
      <w:pPr>
        <w:spacing w:after="120" w:line="276" w:lineRule="auto"/>
        <w:rPr>
          <w:rFonts w:ascii="Arial" w:hAnsi="Arial" w:cs="Arial"/>
          <w:color w:val="2F2F2F" w:themeColor="text1" w:themeShade="BF"/>
          <w:sz w:val="20"/>
          <w:szCs w:val="20"/>
        </w:rPr>
      </w:pPr>
      <w:r w:rsidRPr="00037C1A">
        <w:rPr>
          <w:rFonts w:ascii="Arial" w:hAnsi="Arial" w:cs="Arial"/>
          <w:color w:val="2F2F2F" w:themeColor="text1" w:themeShade="BF"/>
          <w:sz w:val="20"/>
          <w:szCs w:val="20"/>
        </w:rPr>
        <w:t>As a passionate human resource professional, Kim has spent more than 35 years as a trailblazer to advance the profession and mentor human resource professionals along their growth and development journey.</w:t>
      </w:r>
      <w:r w:rsidR="003B1616" w:rsidRPr="00037C1A">
        <w:rPr>
          <w:rFonts w:ascii="Arial" w:hAnsi="Arial" w:cs="Arial"/>
          <w:color w:val="2F2F2F" w:themeColor="text1" w:themeShade="BF"/>
          <w:sz w:val="20"/>
          <w:szCs w:val="20"/>
        </w:rPr>
        <w:t xml:space="preserve"> </w:t>
      </w:r>
      <w:r w:rsidRPr="00037C1A">
        <w:rPr>
          <w:rFonts w:ascii="Arial" w:hAnsi="Arial" w:cs="Arial"/>
          <w:color w:val="2F2F2F" w:themeColor="text1" w:themeShade="BF"/>
          <w:sz w:val="20"/>
          <w:szCs w:val="20"/>
        </w:rPr>
        <w:t xml:space="preserve">After several years of working for organizations as their first HR leader, Kim transitioned into a consulting role. </w:t>
      </w:r>
      <w:r w:rsidR="00776E76" w:rsidRPr="00037C1A">
        <w:rPr>
          <w:rFonts w:ascii="Arial" w:hAnsi="Arial" w:cs="Arial"/>
          <w:color w:val="2F2F2F" w:themeColor="text1" w:themeShade="BF"/>
          <w:sz w:val="20"/>
          <w:szCs w:val="20"/>
        </w:rPr>
        <w:t xml:space="preserve">She </w:t>
      </w:r>
      <w:r w:rsidR="00170EC6" w:rsidRPr="00037C1A">
        <w:rPr>
          <w:rFonts w:ascii="Arial" w:hAnsi="Arial" w:cs="Arial"/>
          <w:color w:val="2F2F2F" w:themeColor="text1" w:themeShade="BF"/>
          <w:sz w:val="20"/>
          <w:szCs w:val="20"/>
        </w:rPr>
        <w:t xml:space="preserve">has </w:t>
      </w:r>
      <w:r w:rsidR="00776E76" w:rsidRPr="00037C1A">
        <w:rPr>
          <w:rFonts w:ascii="Arial" w:hAnsi="Arial" w:cs="Arial"/>
          <w:color w:val="2F2F2F" w:themeColor="text1" w:themeShade="BF"/>
          <w:sz w:val="20"/>
          <w:szCs w:val="20"/>
        </w:rPr>
        <w:t>partnered with hundreds of organizations in a variety of industries, for profit and not for profit, to</w:t>
      </w:r>
      <w:r w:rsidR="00FC1659" w:rsidRPr="00037C1A">
        <w:rPr>
          <w:rFonts w:ascii="Arial" w:hAnsi="Arial" w:cs="Arial"/>
          <w:color w:val="2F2F2F" w:themeColor="text1" w:themeShade="BF"/>
          <w:sz w:val="20"/>
          <w:szCs w:val="20"/>
        </w:rPr>
        <w:t xml:space="preserve"> </w:t>
      </w:r>
      <w:r w:rsidR="00C3010B" w:rsidRPr="00037C1A">
        <w:rPr>
          <w:rFonts w:ascii="Arial" w:hAnsi="Arial" w:cs="Arial"/>
          <w:color w:val="2F2F2F" w:themeColor="text1" w:themeShade="BF"/>
          <w:sz w:val="20"/>
          <w:szCs w:val="20"/>
        </w:rPr>
        <w:t xml:space="preserve">mentor, coach, teach and train leaders for success. She provides a variety of business consulting, training &amp; development, </w:t>
      </w:r>
      <w:r w:rsidR="00DB2AB9">
        <w:rPr>
          <w:rFonts w:ascii="Arial" w:hAnsi="Arial" w:cs="Arial"/>
          <w:color w:val="2F2F2F" w:themeColor="text1" w:themeShade="BF"/>
          <w:sz w:val="20"/>
          <w:szCs w:val="20"/>
        </w:rPr>
        <w:t xml:space="preserve">coaching, </w:t>
      </w:r>
      <w:r w:rsidR="00C3010B" w:rsidRPr="00037C1A">
        <w:rPr>
          <w:rFonts w:ascii="Arial" w:hAnsi="Arial" w:cs="Arial"/>
          <w:color w:val="2F2F2F" w:themeColor="text1" w:themeShade="BF"/>
          <w:sz w:val="20"/>
          <w:szCs w:val="20"/>
        </w:rPr>
        <w:t>compliance managemen</w:t>
      </w:r>
      <w:r w:rsidR="00DD2C5E" w:rsidRPr="00037C1A">
        <w:rPr>
          <w:rFonts w:ascii="Arial" w:hAnsi="Arial" w:cs="Arial"/>
          <w:color w:val="2F2F2F" w:themeColor="text1" w:themeShade="BF"/>
          <w:sz w:val="20"/>
          <w:szCs w:val="20"/>
        </w:rPr>
        <w:t>t</w:t>
      </w:r>
      <w:r w:rsidR="00C3010B" w:rsidRPr="00037C1A">
        <w:rPr>
          <w:rFonts w:ascii="Arial" w:hAnsi="Arial" w:cs="Arial"/>
          <w:color w:val="2F2F2F" w:themeColor="text1" w:themeShade="BF"/>
          <w:sz w:val="20"/>
          <w:szCs w:val="20"/>
        </w:rPr>
        <w:t xml:space="preserve"> and other human resource related services.</w:t>
      </w:r>
    </w:p>
    <w:p w14:paraId="18B7CDD7" w14:textId="40382661" w:rsidR="00C3010B" w:rsidRPr="00037C1A" w:rsidRDefault="00C3010B" w:rsidP="000B41EB">
      <w:pPr>
        <w:spacing w:after="120" w:line="276" w:lineRule="auto"/>
        <w:rPr>
          <w:rFonts w:ascii="Arial" w:hAnsi="Arial" w:cs="Arial"/>
          <w:color w:val="2F2F2F" w:themeColor="text1" w:themeShade="BF"/>
          <w:sz w:val="20"/>
          <w:szCs w:val="20"/>
        </w:rPr>
      </w:pPr>
      <w:r w:rsidRPr="00037C1A">
        <w:rPr>
          <w:rFonts w:ascii="Arial" w:hAnsi="Arial" w:cs="Arial"/>
          <w:color w:val="2F2F2F" w:themeColor="text1" w:themeShade="BF"/>
          <w:sz w:val="20"/>
          <w:szCs w:val="20"/>
        </w:rPr>
        <w:t xml:space="preserve">Additionally, she </w:t>
      </w:r>
      <w:r w:rsidR="00FC1659" w:rsidRPr="00037C1A">
        <w:rPr>
          <w:rFonts w:ascii="Arial" w:hAnsi="Arial" w:cs="Arial"/>
          <w:color w:val="2F2F2F" w:themeColor="text1" w:themeShade="BF"/>
          <w:sz w:val="20"/>
          <w:szCs w:val="20"/>
        </w:rPr>
        <w:t>mento</w:t>
      </w:r>
      <w:r w:rsidRPr="00037C1A">
        <w:rPr>
          <w:rFonts w:ascii="Arial" w:hAnsi="Arial" w:cs="Arial"/>
          <w:color w:val="2F2F2F" w:themeColor="text1" w:themeShade="BF"/>
          <w:sz w:val="20"/>
          <w:szCs w:val="20"/>
        </w:rPr>
        <w:t>rs</w:t>
      </w:r>
      <w:r w:rsidR="00FC1659" w:rsidRPr="00037C1A">
        <w:rPr>
          <w:rFonts w:ascii="Arial" w:hAnsi="Arial" w:cs="Arial"/>
          <w:color w:val="2F2F2F" w:themeColor="text1" w:themeShade="BF"/>
          <w:sz w:val="20"/>
          <w:szCs w:val="20"/>
        </w:rPr>
        <w:t xml:space="preserve"> human resource professionals</w:t>
      </w:r>
      <w:r w:rsidR="00776E76" w:rsidRPr="00037C1A">
        <w:rPr>
          <w:rFonts w:ascii="Arial" w:hAnsi="Arial" w:cs="Arial"/>
          <w:color w:val="2F2F2F" w:themeColor="text1" w:themeShade="BF"/>
          <w:sz w:val="20"/>
          <w:szCs w:val="20"/>
        </w:rPr>
        <w:t xml:space="preserve"> </w:t>
      </w:r>
      <w:r w:rsidRPr="00037C1A">
        <w:rPr>
          <w:rFonts w:ascii="Arial" w:hAnsi="Arial" w:cs="Arial"/>
          <w:color w:val="2F2F2F" w:themeColor="text1" w:themeShade="BF"/>
          <w:sz w:val="20"/>
          <w:szCs w:val="20"/>
        </w:rPr>
        <w:t>in their professional development and</w:t>
      </w:r>
      <w:r w:rsidR="00DA7A1E" w:rsidRPr="00037C1A">
        <w:rPr>
          <w:rFonts w:ascii="Arial" w:hAnsi="Arial" w:cs="Arial"/>
          <w:color w:val="2F2F2F" w:themeColor="text1" w:themeShade="BF"/>
          <w:sz w:val="20"/>
          <w:szCs w:val="20"/>
        </w:rPr>
        <w:t xml:space="preserve"> </w:t>
      </w:r>
      <w:proofErr w:type="gramStart"/>
      <w:r w:rsidR="00DA7A1E" w:rsidRPr="00037C1A">
        <w:rPr>
          <w:rFonts w:ascii="Arial" w:hAnsi="Arial" w:cs="Arial"/>
          <w:color w:val="2F2F2F" w:themeColor="text1" w:themeShade="BF"/>
          <w:sz w:val="20"/>
          <w:szCs w:val="20"/>
        </w:rPr>
        <w:t>assist</w:t>
      </w:r>
      <w:proofErr w:type="gramEnd"/>
      <w:r w:rsidRPr="00037C1A">
        <w:rPr>
          <w:rFonts w:ascii="Arial" w:hAnsi="Arial" w:cs="Arial"/>
          <w:color w:val="2F2F2F" w:themeColor="text1" w:themeShade="BF"/>
          <w:sz w:val="20"/>
          <w:szCs w:val="20"/>
        </w:rPr>
        <w:t xml:space="preserve"> in</w:t>
      </w:r>
      <w:r w:rsidR="00776E76" w:rsidRPr="00037C1A">
        <w:rPr>
          <w:rFonts w:ascii="Arial" w:hAnsi="Arial" w:cs="Arial"/>
          <w:color w:val="2F2F2F" w:themeColor="text1" w:themeShade="BF"/>
          <w:sz w:val="20"/>
          <w:szCs w:val="20"/>
        </w:rPr>
        <w:t xml:space="preserve"> strengthen</w:t>
      </w:r>
      <w:r w:rsidRPr="00037C1A">
        <w:rPr>
          <w:rFonts w:ascii="Arial" w:hAnsi="Arial" w:cs="Arial"/>
          <w:color w:val="2F2F2F" w:themeColor="text1" w:themeShade="BF"/>
          <w:sz w:val="20"/>
          <w:szCs w:val="20"/>
        </w:rPr>
        <w:t>ing</w:t>
      </w:r>
      <w:r w:rsidR="00776E76" w:rsidRPr="00037C1A">
        <w:rPr>
          <w:rFonts w:ascii="Arial" w:hAnsi="Arial" w:cs="Arial"/>
          <w:color w:val="2F2F2F" w:themeColor="text1" w:themeShade="BF"/>
          <w:sz w:val="20"/>
          <w:szCs w:val="20"/>
        </w:rPr>
        <w:t xml:space="preserve"> the human resource function of the organization. </w:t>
      </w:r>
      <w:r w:rsidRPr="00037C1A">
        <w:rPr>
          <w:rFonts w:ascii="Arial" w:hAnsi="Arial" w:cs="Arial"/>
          <w:color w:val="2F2F2F" w:themeColor="text1" w:themeShade="BF"/>
          <w:sz w:val="20"/>
          <w:szCs w:val="20"/>
        </w:rPr>
        <w:t xml:space="preserve">Kim has spent more than 25 years teaching the SHRM HR Essentials, the SHRM Learning System, and other human resource related courses to mentor and encourage human resource professionals to grow in their professional development and pass the certification exam! Kim teaches through various universities and SHRM Partners. </w:t>
      </w:r>
    </w:p>
    <w:p w14:paraId="38C0C734" w14:textId="62357FD1" w:rsidR="00A24E4C" w:rsidRPr="00037C1A" w:rsidRDefault="00FC1659" w:rsidP="000B41EB">
      <w:pPr>
        <w:spacing w:after="120" w:line="276" w:lineRule="auto"/>
        <w:rPr>
          <w:rFonts w:ascii="Arial" w:hAnsi="Arial" w:cs="Arial"/>
          <w:color w:val="2F2F2F" w:themeColor="text1" w:themeShade="BF"/>
          <w:sz w:val="20"/>
          <w:szCs w:val="20"/>
        </w:rPr>
      </w:pPr>
      <w:r w:rsidRPr="00037C1A">
        <w:rPr>
          <w:rFonts w:ascii="Arial" w:hAnsi="Arial" w:cs="Arial"/>
          <w:color w:val="2F2F2F" w:themeColor="text1" w:themeShade="BF"/>
          <w:sz w:val="20"/>
          <w:szCs w:val="20"/>
        </w:rPr>
        <w:t>Kim has had the opportunity to speak on leadership and human resource related topics at a variety of events locally and nationally including National SHRM Conferenc</w:t>
      </w:r>
      <w:r w:rsidR="00002C13" w:rsidRPr="00037C1A">
        <w:rPr>
          <w:rFonts w:ascii="Arial" w:hAnsi="Arial" w:cs="Arial"/>
          <w:color w:val="2F2F2F" w:themeColor="text1" w:themeShade="BF"/>
          <w:sz w:val="20"/>
          <w:szCs w:val="20"/>
        </w:rPr>
        <w:t>es</w:t>
      </w:r>
      <w:r w:rsidRPr="00037C1A">
        <w:rPr>
          <w:rFonts w:ascii="Arial" w:hAnsi="Arial" w:cs="Arial"/>
          <w:color w:val="2F2F2F" w:themeColor="text1" w:themeShade="BF"/>
          <w:sz w:val="20"/>
          <w:szCs w:val="20"/>
        </w:rPr>
        <w:t xml:space="preserve">.  </w:t>
      </w:r>
      <w:r w:rsidR="00022686" w:rsidRPr="00037C1A">
        <w:rPr>
          <w:rFonts w:ascii="Arial" w:hAnsi="Arial" w:cs="Arial"/>
          <w:color w:val="2F2F2F" w:themeColor="text1" w:themeShade="BF"/>
          <w:sz w:val="20"/>
          <w:szCs w:val="20"/>
        </w:rPr>
        <w:t xml:space="preserve"> </w:t>
      </w:r>
    </w:p>
    <w:p w14:paraId="20BA0C09" w14:textId="77777777" w:rsidR="00611A9E" w:rsidRPr="00037C1A" w:rsidRDefault="00611A9E" w:rsidP="00B1187C">
      <w:pPr>
        <w:spacing w:after="40" w:line="276" w:lineRule="auto"/>
        <w:rPr>
          <w:rFonts w:ascii="Arial" w:hAnsi="Arial" w:cs="Arial"/>
          <w:b/>
          <w:bCs/>
          <w:color w:val="2F2F2F" w:themeColor="text1" w:themeShade="BF"/>
          <w:sz w:val="20"/>
          <w:szCs w:val="20"/>
        </w:rPr>
      </w:pPr>
      <w:r w:rsidRPr="00037C1A">
        <w:rPr>
          <w:rFonts w:ascii="Arial" w:hAnsi="Arial" w:cs="Arial"/>
          <w:b/>
          <w:bCs/>
          <w:color w:val="2F2F2F" w:themeColor="text1" w:themeShade="BF"/>
          <w:sz w:val="20"/>
          <w:szCs w:val="20"/>
        </w:rPr>
        <w:t>Education &amp; Certifications</w:t>
      </w:r>
    </w:p>
    <w:p w14:paraId="2A386DC7" w14:textId="77777777" w:rsidR="00DB2AB9" w:rsidRDefault="00DB2AB9" w:rsidP="00B1187C">
      <w:pPr>
        <w:pStyle w:val="ListParagraph"/>
        <w:numPr>
          <w:ilvl w:val="0"/>
          <w:numId w:val="9"/>
        </w:numPr>
        <w:spacing w:after="40" w:line="276" w:lineRule="auto"/>
        <w:ind w:left="360"/>
        <w:contextualSpacing w:val="0"/>
        <w:rPr>
          <w:rFonts w:ascii="Arial" w:hAnsi="Arial" w:cs="Arial"/>
          <w:color w:val="2F2F2F" w:themeColor="text1" w:themeShade="BF"/>
          <w:sz w:val="20"/>
          <w:szCs w:val="20"/>
        </w:rPr>
        <w:sectPr w:rsidR="00DB2AB9" w:rsidSect="00786809">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08" w:left="1080" w:header="720" w:footer="432" w:gutter="0"/>
          <w:cols w:space="720"/>
          <w:docGrid w:linePitch="360"/>
        </w:sectPr>
      </w:pPr>
    </w:p>
    <w:p w14:paraId="7001AA30" w14:textId="77777777" w:rsidR="00DB2AB9" w:rsidRDefault="00611A9E" w:rsidP="00DB2AB9">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B1187C">
        <w:rPr>
          <w:rFonts w:ascii="Arial" w:hAnsi="Arial" w:cs="Arial"/>
          <w:color w:val="2F2F2F" w:themeColor="text1" w:themeShade="BF"/>
          <w:sz w:val="20"/>
          <w:szCs w:val="20"/>
        </w:rPr>
        <w:t>MBA, HR University of Phoenix</w:t>
      </w:r>
    </w:p>
    <w:p w14:paraId="1C1E7E5A" w14:textId="77777777" w:rsidR="00DB2AB9" w:rsidRDefault="00DB2AB9" w:rsidP="00DB2AB9">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B.S. Business Education, York College of PA</w:t>
      </w:r>
    </w:p>
    <w:p w14:paraId="30D4ED97" w14:textId="77777777" w:rsidR="00DB2AB9" w:rsidRPr="00DB2AB9" w:rsidRDefault="00DB2AB9" w:rsidP="00DB2AB9">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Tahoma" w:hAnsi="Tahoma" w:cs="Tahoma"/>
          <w:sz w:val="20"/>
          <w:szCs w:val="20"/>
        </w:rPr>
        <w:t>SHRM-SCP -Society of Human Resource Management</w:t>
      </w:r>
    </w:p>
    <w:p w14:paraId="3387C9A2" w14:textId="77777777" w:rsidR="00DB2AB9" w:rsidRPr="00DB2AB9" w:rsidRDefault="00DB2AB9" w:rsidP="00DB2AB9">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Tahoma" w:hAnsi="Tahoma" w:cs="Tahoma"/>
          <w:sz w:val="20"/>
          <w:szCs w:val="20"/>
        </w:rPr>
        <w:t xml:space="preserve">SPHR – HR </w:t>
      </w:r>
      <w:proofErr w:type="spellStart"/>
      <w:r w:rsidRPr="00DB2AB9">
        <w:rPr>
          <w:rFonts w:ascii="Tahoma" w:hAnsi="Tahoma" w:cs="Tahoma"/>
          <w:sz w:val="20"/>
          <w:szCs w:val="20"/>
        </w:rPr>
        <w:t>Certifcation</w:t>
      </w:r>
      <w:proofErr w:type="spellEnd"/>
      <w:r w:rsidRPr="00DB2AB9">
        <w:rPr>
          <w:rFonts w:ascii="Tahoma" w:hAnsi="Tahoma" w:cs="Tahoma"/>
          <w:sz w:val="20"/>
          <w:szCs w:val="20"/>
        </w:rPr>
        <w:t xml:space="preserve"> Institute</w:t>
      </w:r>
    </w:p>
    <w:p w14:paraId="0B4A8C02" w14:textId="175ED0FE" w:rsidR="00DB2AB9" w:rsidRPr="00DB2AB9" w:rsidRDefault="00DB2AB9" w:rsidP="00DB2AB9">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Tahoma" w:hAnsi="Tahoma" w:cs="Tahoma"/>
          <w:sz w:val="20"/>
          <w:szCs w:val="20"/>
        </w:rPr>
        <w:t>John Maxwell Certified Coach, Speaker, Trainer</w:t>
      </w:r>
    </w:p>
    <w:p w14:paraId="4BB4D3B1" w14:textId="77777777" w:rsidR="00DB2AB9" w:rsidRPr="0089360D" w:rsidRDefault="00DB2AB9" w:rsidP="00DB2AB9">
      <w:pPr>
        <w:rPr>
          <w:rFonts w:ascii="Tahoma" w:hAnsi="Tahoma" w:cs="Tahoma"/>
          <w:b/>
          <w:bCs/>
          <w:sz w:val="12"/>
          <w:szCs w:val="12"/>
        </w:rPr>
      </w:pPr>
    </w:p>
    <w:p w14:paraId="5516941D" w14:textId="77777777" w:rsidR="00DB2AB9" w:rsidRPr="0092536C" w:rsidRDefault="00DB2AB9" w:rsidP="0092536C">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92536C">
        <w:rPr>
          <w:rFonts w:ascii="Arial" w:hAnsi="Arial" w:cs="Arial"/>
          <w:color w:val="2F2F2F" w:themeColor="text1" w:themeShade="BF"/>
          <w:sz w:val="20"/>
          <w:szCs w:val="20"/>
        </w:rPr>
        <w:t>The Six Types of Working Genius – The Table Group</w:t>
      </w:r>
    </w:p>
    <w:p w14:paraId="5E3CF1E1" w14:textId="77777777" w:rsidR="00DB2AB9" w:rsidRPr="0092536C" w:rsidRDefault="00DB2AB9" w:rsidP="0092536C">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92536C">
        <w:rPr>
          <w:rFonts w:ascii="Arial" w:hAnsi="Arial" w:cs="Arial"/>
          <w:color w:val="2F2F2F" w:themeColor="text1" w:themeShade="BF"/>
          <w:sz w:val="20"/>
          <w:szCs w:val="20"/>
        </w:rPr>
        <w:t xml:space="preserve">Compensation </w:t>
      </w:r>
      <w:proofErr w:type="spellStart"/>
      <w:r w:rsidRPr="0092536C">
        <w:rPr>
          <w:rFonts w:ascii="Arial" w:hAnsi="Arial" w:cs="Arial"/>
          <w:color w:val="2F2F2F" w:themeColor="text1" w:themeShade="BF"/>
          <w:sz w:val="20"/>
          <w:szCs w:val="20"/>
        </w:rPr>
        <w:t>Mangement</w:t>
      </w:r>
      <w:proofErr w:type="spellEnd"/>
      <w:r w:rsidRPr="0092536C">
        <w:rPr>
          <w:rFonts w:ascii="Arial" w:hAnsi="Arial" w:cs="Arial"/>
          <w:color w:val="2F2F2F" w:themeColor="text1" w:themeShade="BF"/>
          <w:sz w:val="20"/>
          <w:szCs w:val="20"/>
        </w:rPr>
        <w:t xml:space="preserve"> Specialist – IFEBP</w:t>
      </w:r>
    </w:p>
    <w:p w14:paraId="63181A4E" w14:textId="77777777" w:rsidR="00DB2AB9" w:rsidRPr="0092536C" w:rsidRDefault="00DB2AB9" w:rsidP="0092536C">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92536C">
        <w:rPr>
          <w:rFonts w:ascii="Arial" w:hAnsi="Arial" w:cs="Arial"/>
          <w:color w:val="2F2F2F" w:themeColor="text1" w:themeShade="BF"/>
          <w:sz w:val="20"/>
          <w:szCs w:val="20"/>
        </w:rPr>
        <w:t xml:space="preserve">Emotional Intelligence </w:t>
      </w:r>
    </w:p>
    <w:p w14:paraId="2EB60CCF" w14:textId="77777777" w:rsidR="00DB2AB9" w:rsidRPr="0092536C" w:rsidRDefault="00DB2AB9" w:rsidP="0092536C">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92536C">
        <w:rPr>
          <w:rFonts w:ascii="Arial" w:hAnsi="Arial" w:cs="Arial"/>
          <w:color w:val="2F2F2F" w:themeColor="text1" w:themeShade="BF"/>
          <w:sz w:val="20"/>
          <w:szCs w:val="20"/>
        </w:rPr>
        <w:t>Predictive Index</w:t>
      </w:r>
    </w:p>
    <w:p w14:paraId="51D83ADE" w14:textId="6D0C036E" w:rsidR="00DB2AB9" w:rsidRPr="0092536C" w:rsidRDefault="00DB2AB9" w:rsidP="0092536C">
      <w:pPr>
        <w:pStyle w:val="ListParagraph"/>
        <w:numPr>
          <w:ilvl w:val="0"/>
          <w:numId w:val="9"/>
        </w:numPr>
        <w:spacing w:after="40" w:line="276" w:lineRule="auto"/>
        <w:ind w:left="360"/>
        <w:contextualSpacing w:val="0"/>
        <w:rPr>
          <w:rFonts w:ascii="Arial" w:hAnsi="Arial" w:cs="Arial"/>
          <w:color w:val="2F2F2F" w:themeColor="text1" w:themeShade="BF"/>
          <w:sz w:val="20"/>
          <w:szCs w:val="20"/>
        </w:rPr>
        <w:sectPr w:rsidR="00DB2AB9" w:rsidRPr="0092536C" w:rsidSect="00DB2AB9">
          <w:type w:val="continuous"/>
          <w:pgSz w:w="12240" w:h="15840"/>
          <w:pgMar w:top="1440" w:right="1080" w:bottom="1008" w:left="1080" w:header="720" w:footer="720" w:gutter="0"/>
          <w:cols w:num="2" w:space="720"/>
          <w:docGrid w:linePitch="360"/>
        </w:sectPr>
      </w:pPr>
      <w:r w:rsidRPr="0092536C">
        <w:rPr>
          <w:rFonts w:ascii="Arial" w:hAnsi="Arial" w:cs="Arial"/>
          <w:color w:val="2F2F2F" w:themeColor="text1" w:themeShade="BF"/>
          <w:sz w:val="20"/>
          <w:szCs w:val="20"/>
        </w:rPr>
        <w:t>Strengths Deployment Inventory</w:t>
      </w:r>
    </w:p>
    <w:p w14:paraId="6F572CBD" w14:textId="0536B78F" w:rsidR="00DB2AB9" w:rsidRPr="003C7966" w:rsidRDefault="005B6796" w:rsidP="003C7966">
      <w:pPr>
        <w:spacing w:after="40" w:line="276" w:lineRule="auto"/>
        <w:rPr>
          <w:rFonts w:ascii="Arial" w:hAnsi="Arial" w:cs="Arial"/>
          <w:b/>
          <w:bCs/>
          <w:color w:val="2F2F2F" w:themeColor="text1" w:themeShade="BF"/>
          <w:sz w:val="20"/>
          <w:szCs w:val="20"/>
        </w:rPr>
        <w:sectPr w:rsidR="00DB2AB9" w:rsidRPr="003C7966" w:rsidSect="00DB2AB9">
          <w:type w:val="continuous"/>
          <w:pgSz w:w="12240" w:h="15840"/>
          <w:pgMar w:top="1440" w:right="1080" w:bottom="1008" w:left="1080" w:header="720" w:footer="720" w:gutter="0"/>
          <w:cols w:space="720"/>
          <w:docGrid w:linePitch="360"/>
        </w:sectPr>
      </w:pPr>
      <w:r w:rsidRPr="00037C1A">
        <w:rPr>
          <w:rFonts w:ascii="Arial" w:hAnsi="Arial" w:cs="Arial"/>
          <w:b/>
          <w:bCs/>
          <w:color w:val="2F2F2F" w:themeColor="text1" w:themeShade="BF"/>
          <w:sz w:val="20"/>
          <w:szCs w:val="20"/>
        </w:rPr>
        <w:t>Focus Areas</w:t>
      </w:r>
    </w:p>
    <w:p w14:paraId="051ECBE1" w14:textId="7F4DD115" w:rsidR="00DB2AB9" w:rsidRPr="00DB2AB9" w:rsidRDefault="00DB2AB9" w:rsidP="00AF34A0">
      <w:pPr>
        <w:pStyle w:val="ListParagraph"/>
        <w:numPr>
          <w:ilvl w:val="0"/>
          <w:numId w:val="8"/>
        </w:numPr>
        <w:spacing w:before="40" w:after="40" w:line="276" w:lineRule="auto"/>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Leadership Coaching</w:t>
      </w:r>
    </w:p>
    <w:p w14:paraId="6284A7B6" w14:textId="28EC1CEF" w:rsidR="00C20C78" w:rsidRPr="00037C1A" w:rsidRDefault="00C20C78" w:rsidP="00AF34A0">
      <w:pPr>
        <w:pStyle w:val="ListParagraph"/>
        <w:numPr>
          <w:ilvl w:val="0"/>
          <w:numId w:val="8"/>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Competencies &amp; Key Performance Indicators</w:t>
      </w:r>
    </w:p>
    <w:p w14:paraId="52A829F5" w14:textId="79E2C032" w:rsidR="00C20C78" w:rsidRPr="00037C1A" w:rsidRDefault="00B20E1B" w:rsidP="00AF34A0">
      <w:pPr>
        <w:pStyle w:val="ListParagraph"/>
        <w:numPr>
          <w:ilvl w:val="0"/>
          <w:numId w:val="8"/>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Culture &amp; Change Management/</w:t>
      </w:r>
      <w:r w:rsidR="00C20C78" w:rsidRPr="00037C1A">
        <w:rPr>
          <w:rFonts w:ascii="Arial" w:hAnsi="Arial" w:cs="Arial"/>
          <w:color w:val="2F2F2F" w:themeColor="text1" w:themeShade="BF"/>
          <w:sz w:val="20"/>
          <w:szCs w:val="20"/>
        </w:rPr>
        <w:t>Employee Engagement</w:t>
      </w:r>
    </w:p>
    <w:p w14:paraId="185E6E94" w14:textId="77777777" w:rsidR="00C20C78" w:rsidRPr="00037C1A" w:rsidRDefault="00C20C78" w:rsidP="00AF34A0">
      <w:pPr>
        <w:pStyle w:val="ListParagraph"/>
        <w:numPr>
          <w:ilvl w:val="0"/>
          <w:numId w:val="8"/>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Employee Relations &amp; Investigations</w:t>
      </w:r>
    </w:p>
    <w:p w14:paraId="79C4DDAF" w14:textId="77777777" w:rsidR="00C20C78" w:rsidRPr="00037C1A" w:rsidRDefault="00C20C78" w:rsidP="00AF34A0">
      <w:pPr>
        <w:pStyle w:val="ListParagraph"/>
        <w:numPr>
          <w:ilvl w:val="0"/>
          <w:numId w:val="8"/>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HR Analytics</w:t>
      </w:r>
    </w:p>
    <w:p w14:paraId="0428C7AD" w14:textId="77777777" w:rsidR="00DB2AB9" w:rsidRPr="00DB2AB9" w:rsidRDefault="00C20C78" w:rsidP="00DB2AB9">
      <w:pPr>
        <w:pStyle w:val="ListParagraph"/>
        <w:numPr>
          <w:ilvl w:val="0"/>
          <w:numId w:val="8"/>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HR Compliance &amp; Advisory Services</w:t>
      </w:r>
    </w:p>
    <w:p w14:paraId="641B3D4E" w14:textId="77777777" w:rsidR="00DB2AB9" w:rsidRPr="0092536C" w:rsidRDefault="00C20C78" w:rsidP="00A53692">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Interim Senior Level HR support</w:t>
      </w:r>
    </w:p>
    <w:p w14:paraId="5F9DFE3E" w14:textId="77777777" w:rsidR="00DB2AB9" w:rsidRPr="0092536C" w:rsidRDefault="00C20C78" w:rsidP="00A53692">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Leadership Development</w:t>
      </w:r>
      <w:r w:rsidR="00090D45" w:rsidRPr="00DB2AB9">
        <w:rPr>
          <w:rFonts w:ascii="Arial" w:hAnsi="Arial" w:cs="Arial"/>
          <w:color w:val="2F2F2F" w:themeColor="text1" w:themeShade="BF"/>
          <w:sz w:val="20"/>
          <w:szCs w:val="20"/>
        </w:rPr>
        <w:t>/Succession Planning</w:t>
      </w:r>
    </w:p>
    <w:p w14:paraId="57BC536D" w14:textId="77777777" w:rsidR="00DB2AB9" w:rsidRPr="0092536C" w:rsidRDefault="00C20C78" w:rsidP="00A53692">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Merger &amp; Acquisition Support</w:t>
      </w:r>
    </w:p>
    <w:p w14:paraId="15180911" w14:textId="77777777" w:rsidR="00DB2AB9" w:rsidRPr="0092536C" w:rsidRDefault="00C20C78" w:rsidP="00A53692">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Organizational Development</w:t>
      </w:r>
      <w:r w:rsidR="008719E0" w:rsidRPr="00DB2AB9">
        <w:rPr>
          <w:rFonts w:ascii="Arial" w:hAnsi="Arial" w:cs="Arial"/>
          <w:color w:val="2F2F2F" w:themeColor="text1" w:themeShade="BF"/>
          <w:sz w:val="20"/>
          <w:szCs w:val="20"/>
        </w:rPr>
        <w:t>/Strategic Planning</w:t>
      </w:r>
    </w:p>
    <w:p w14:paraId="2D49B650" w14:textId="77777777" w:rsidR="00DB2AB9" w:rsidRPr="0092536C" w:rsidRDefault="00C20C78" w:rsidP="00A53692">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Performance Management Design</w:t>
      </w:r>
    </w:p>
    <w:p w14:paraId="3C7D36C6" w14:textId="27561AAA" w:rsidR="00090D45" w:rsidRPr="0092536C" w:rsidRDefault="00C20C78" w:rsidP="00A53692">
      <w:pPr>
        <w:pStyle w:val="ListParagraph"/>
        <w:numPr>
          <w:ilvl w:val="0"/>
          <w:numId w:val="9"/>
        </w:numPr>
        <w:spacing w:after="40" w:line="276" w:lineRule="auto"/>
        <w:ind w:left="360"/>
        <w:contextualSpacing w:val="0"/>
        <w:rPr>
          <w:rFonts w:ascii="Arial" w:hAnsi="Arial" w:cs="Arial"/>
          <w:color w:val="2F2F2F" w:themeColor="text1" w:themeShade="BF"/>
          <w:sz w:val="20"/>
          <w:szCs w:val="20"/>
        </w:rPr>
      </w:pPr>
      <w:r w:rsidRPr="00DB2AB9">
        <w:rPr>
          <w:rFonts w:ascii="Arial" w:hAnsi="Arial" w:cs="Arial"/>
          <w:color w:val="2F2F2F" w:themeColor="text1" w:themeShade="BF"/>
          <w:sz w:val="20"/>
          <w:szCs w:val="20"/>
        </w:rPr>
        <w:t>Total Reward Design</w:t>
      </w:r>
    </w:p>
    <w:p w14:paraId="7E5C438B" w14:textId="77777777" w:rsidR="00DB2AB9" w:rsidRDefault="00DB2AB9" w:rsidP="00AF34A0">
      <w:pPr>
        <w:spacing w:before="40" w:after="40" w:line="276" w:lineRule="auto"/>
        <w:rPr>
          <w:rFonts w:ascii="Arial" w:hAnsi="Arial" w:cs="Arial"/>
          <w:b/>
          <w:bCs/>
          <w:color w:val="2F2F2F" w:themeColor="text1" w:themeShade="BF"/>
          <w:sz w:val="20"/>
          <w:szCs w:val="20"/>
        </w:rPr>
        <w:sectPr w:rsidR="00DB2AB9" w:rsidSect="00DB2AB9">
          <w:type w:val="continuous"/>
          <w:pgSz w:w="12240" w:h="15840"/>
          <w:pgMar w:top="1440" w:right="1080" w:bottom="1008" w:left="1080" w:header="720" w:footer="720" w:gutter="0"/>
          <w:cols w:num="2" w:space="720"/>
          <w:docGrid w:linePitch="360"/>
        </w:sectPr>
      </w:pPr>
    </w:p>
    <w:p w14:paraId="74F2FD4B" w14:textId="77777777" w:rsidR="00DB2AB9" w:rsidRPr="0089360D" w:rsidRDefault="00DB2AB9" w:rsidP="00AF34A0">
      <w:pPr>
        <w:spacing w:before="40" w:after="40" w:line="276" w:lineRule="auto"/>
        <w:rPr>
          <w:rFonts w:ascii="Arial" w:hAnsi="Arial" w:cs="Arial"/>
          <w:b/>
          <w:bCs/>
          <w:color w:val="2F2F2F" w:themeColor="text1" w:themeShade="BF"/>
          <w:sz w:val="12"/>
          <w:szCs w:val="12"/>
        </w:rPr>
      </w:pPr>
    </w:p>
    <w:p w14:paraId="573BFCBB" w14:textId="55BDFF2B" w:rsidR="00551DD2" w:rsidRPr="00037C1A" w:rsidRDefault="00551DD2" w:rsidP="00AF34A0">
      <w:pPr>
        <w:spacing w:before="40" w:after="40" w:line="276" w:lineRule="auto"/>
        <w:rPr>
          <w:rFonts w:ascii="Arial" w:hAnsi="Arial" w:cs="Arial"/>
          <w:b/>
          <w:bCs/>
          <w:color w:val="2F2F2F" w:themeColor="text1" w:themeShade="BF"/>
          <w:sz w:val="20"/>
          <w:szCs w:val="20"/>
        </w:rPr>
      </w:pPr>
      <w:r w:rsidRPr="00037C1A">
        <w:rPr>
          <w:rFonts w:ascii="Arial" w:hAnsi="Arial" w:cs="Arial"/>
          <w:b/>
          <w:bCs/>
          <w:color w:val="2F2F2F" w:themeColor="text1" w:themeShade="BF"/>
          <w:sz w:val="20"/>
          <w:szCs w:val="20"/>
        </w:rPr>
        <w:t>Professional &amp; Community Involvement</w:t>
      </w:r>
    </w:p>
    <w:p w14:paraId="51460857" w14:textId="77777777" w:rsidR="009463AD" w:rsidRPr="00037C1A" w:rsidRDefault="009463AD" w:rsidP="00AF34A0">
      <w:pPr>
        <w:pStyle w:val="ListParagraph"/>
        <w:numPr>
          <w:ilvl w:val="0"/>
          <w:numId w:val="7"/>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Member, Society of Human Resource Management</w:t>
      </w:r>
    </w:p>
    <w:p w14:paraId="06BAC30E" w14:textId="77777777" w:rsidR="009463AD" w:rsidRPr="00037C1A" w:rsidRDefault="009463AD" w:rsidP="00AF34A0">
      <w:pPr>
        <w:pStyle w:val="ListParagraph"/>
        <w:numPr>
          <w:ilvl w:val="0"/>
          <w:numId w:val="7"/>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Member, Human Resource Professionals of Central PA</w:t>
      </w:r>
    </w:p>
    <w:p w14:paraId="45D9B492" w14:textId="77777777" w:rsidR="009463AD" w:rsidRPr="00037C1A" w:rsidRDefault="009463AD" w:rsidP="00AF34A0">
      <w:pPr>
        <w:pStyle w:val="ListParagraph"/>
        <w:numPr>
          <w:ilvl w:val="0"/>
          <w:numId w:val="7"/>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Board Member, HR Committee Chair, Volunteer – Paxton Ministries, Harrisburg, PA</w:t>
      </w:r>
    </w:p>
    <w:p w14:paraId="0962CD9E" w14:textId="380045C1" w:rsidR="00567EC3" w:rsidRPr="00037C1A" w:rsidRDefault="009463AD" w:rsidP="00AF34A0">
      <w:pPr>
        <w:pStyle w:val="ListParagraph"/>
        <w:numPr>
          <w:ilvl w:val="0"/>
          <w:numId w:val="7"/>
        </w:numPr>
        <w:spacing w:before="40" w:after="40" w:line="276" w:lineRule="auto"/>
        <w:contextualSpacing w:val="0"/>
        <w:rPr>
          <w:rFonts w:ascii="Arial" w:hAnsi="Arial" w:cs="Arial"/>
          <w:b/>
          <w:bCs/>
          <w:color w:val="2F2F2F" w:themeColor="text1" w:themeShade="BF"/>
          <w:sz w:val="20"/>
          <w:szCs w:val="20"/>
        </w:rPr>
      </w:pPr>
      <w:r w:rsidRPr="00037C1A">
        <w:rPr>
          <w:rFonts w:ascii="Arial" w:hAnsi="Arial" w:cs="Arial"/>
          <w:color w:val="2F2F2F" w:themeColor="text1" w:themeShade="BF"/>
          <w:sz w:val="20"/>
          <w:szCs w:val="20"/>
        </w:rPr>
        <w:t>Member, Volunteer – LCBC Church, Manheim, PA</w:t>
      </w:r>
    </w:p>
    <w:sectPr w:rsidR="00567EC3" w:rsidRPr="00037C1A" w:rsidSect="00DB2AB9">
      <w:type w:val="continuous"/>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5898" w14:textId="77777777" w:rsidR="00613DDE" w:rsidRDefault="00613DDE" w:rsidP="00B15C93">
      <w:r>
        <w:separator/>
      </w:r>
    </w:p>
  </w:endnote>
  <w:endnote w:type="continuationSeparator" w:id="0">
    <w:p w14:paraId="7F2EE164" w14:textId="77777777" w:rsidR="00613DDE" w:rsidRDefault="00613DDE" w:rsidP="00B1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1897" w14:textId="77777777" w:rsidR="0089360D" w:rsidRDefault="0089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43F1" w14:textId="691418A8" w:rsidR="0089360D" w:rsidRDefault="0089360D">
    <w:pPr>
      <w:pStyle w:val="Footer"/>
    </w:pPr>
    <w:r w:rsidRPr="008A609C">
      <w:rPr>
        <w:noProof/>
      </w:rPr>
      <w:drawing>
        <wp:anchor distT="0" distB="0" distL="114300" distR="114300" simplePos="0" relativeHeight="251659264" behindDoc="1" locked="0" layoutInCell="1" allowOverlap="1" wp14:anchorId="4302C1F2" wp14:editId="32E82D03">
          <wp:simplePos x="0" y="0"/>
          <wp:positionH relativeFrom="page">
            <wp:posOffset>685800</wp:posOffset>
          </wp:positionH>
          <wp:positionV relativeFrom="page">
            <wp:posOffset>8948420</wp:posOffset>
          </wp:positionV>
          <wp:extent cx="6842760" cy="883920"/>
          <wp:effectExtent l="0" t="0" r="0" b="0"/>
          <wp:wrapNone/>
          <wp:docPr id="529146522" name="Picture 1" descr="A red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46522" name="Picture 1" descr="A red and blu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42760" cy="8839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26C8" w14:textId="77777777" w:rsidR="0089360D" w:rsidRDefault="0089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7F08" w14:textId="77777777" w:rsidR="00613DDE" w:rsidRDefault="00613DDE" w:rsidP="00B15C93">
      <w:r>
        <w:separator/>
      </w:r>
    </w:p>
  </w:footnote>
  <w:footnote w:type="continuationSeparator" w:id="0">
    <w:p w14:paraId="4ECB8A44" w14:textId="77777777" w:rsidR="00613DDE" w:rsidRDefault="00613DDE" w:rsidP="00B1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E113" w14:textId="77777777" w:rsidR="0089360D" w:rsidRDefault="00893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938B" w14:textId="77777777" w:rsidR="0089360D" w:rsidRDefault="00893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0C27" w14:textId="77777777" w:rsidR="0089360D" w:rsidRDefault="00893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8FC"/>
    <w:multiLevelType w:val="hybridMultilevel"/>
    <w:tmpl w:val="223A4D6C"/>
    <w:lvl w:ilvl="0" w:tplc="AE5A1EAA">
      <w:start w:val="1"/>
      <w:numFmt w:val="bullet"/>
      <w:lvlText w:val=""/>
      <w:lvlJc w:val="left"/>
      <w:pPr>
        <w:ind w:left="360" w:hanging="360"/>
      </w:pPr>
      <w:rPr>
        <w:rFonts w:ascii="Wingdings 3" w:hAnsi="Wingdings 3" w:hint="default"/>
        <w:color w:val="64A70B" w:themeColor="accent2"/>
        <w:sz w:val="20"/>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13435"/>
    <w:multiLevelType w:val="hybridMultilevel"/>
    <w:tmpl w:val="E1BC8DF4"/>
    <w:lvl w:ilvl="0" w:tplc="4036E256">
      <w:start w:val="1"/>
      <w:numFmt w:val="bullet"/>
      <w:lvlText w:val=""/>
      <w:lvlJc w:val="left"/>
      <w:pPr>
        <w:ind w:left="720" w:hanging="360"/>
      </w:pPr>
      <w:rPr>
        <w:rFonts w:ascii="Wingdings 3" w:hAnsi="Wingdings 3" w:hint="default"/>
        <w:color w:val="64A70B"/>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737ED"/>
    <w:multiLevelType w:val="hybridMultilevel"/>
    <w:tmpl w:val="9CE0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6959AF"/>
    <w:multiLevelType w:val="hybridMultilevel"/>
    <w:tmpl w:val="12D274E0"/>
    <w:lvl w:ilvl="0" w:tplc="3ACE6DB6">
      <w:start w:val="1"/>
      <w:numFmt w:val="bullet"/>
      <w:lvlText w:val=""/>
      <w:lvlJc w:val="left"/>
      <w:pPr>
        <w:ind w:left="360" w:hanging="360"/>
      </w:pPr>
      <w:rPr>
        <w:rFonts w:ascii="Wingdings 3" w:hAnsi="Wingdings 3" w:hint="default"/>
        <w:color w:val="64A70B" w:themeColor="accent2"/>
        <w:sz w:val="2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D0833"/>
    <w:multiLevelType w:val="hybridMultilevel"/>
    <w:tmpl w:val="CC428874"/>
    <w:lvl w:ilvl="0" w:tplc="39EA492E">
      <w:start w:val="1"/>
      <w:numFmt w:val="bullet"/>
      <w:lvlText w:val=""/>
      <w:lvlJc w:val="left"/>
      <w:pPr>
        <w:ind w:left="720" w:hanging="360"/>
      </w:pPr>
      <w:rPr>
        <w:rFonts w:ascii="Wingdings 3" w:hAnsi="Wingdings 3" w:hint="default"/>
        <w:color w:val="64A70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72B0F"/>
    <w:multiLevelType w:val="hybridMultilevel"/>
    <w:tmpl w:val="155E3A9A"/>
    <w:lvl w:ilvl="0" w:tplc="5582B8BC">
      <w:start w:val="1"/>
      <w:numFmt w:val="bullet"/>
      <w:lvlText w:val=""/>
      <w:lvlJc w:val="left"/>
      <w:pPr>
        <w:ind w:left="720" w:hanging="360"/>
      </w:pPr>
      <w:rPr>
        <w:rFonts w:ascii="Wingdings 3" w:hAnsi="Wingdings 3" w:hint="default"/>
        <w:color w:val="64A70B"/>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B650B"/>
    <w:multiLevelType w:val="hybridMultilevel"/>
    <w:tmpl w:val="62745BB2"/>
    <w:lvl w:ilvl="0" w:tplc="496AD7E8">
      <w:start w:val="1"/>
      <w:numFmt w:val="bullet"/>
      <w:lvlText w:val=""/>
      <w:lvlJc w:val="left"/>
      <w:pPr>
        <w:ind w:left="720" w:hanging="360"/>
      </w:pPr>
      <w:rPr>
        <w:rFonts w:ascii="Wingdings 3" w:hAnsi="Wingdings 3" w:hint="default"/>
        <w:color w:val="64A70B" w:themeColor="accent2"/>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06138"/>
    <w:multiLevelType w:val="hybridMultilevel"/>
    <w:tmpl w:val="81F4D9F0"/>
    <w:lvl w:ilvl="0" w:tplc="39EA492E">
      <w:start w:val="1"/>
      <w:numFmt w:val="bullet"/>
      <w:lvlText w:val=""/>
      <w:lvlJc w:val="left"/>
      <w:pPr>
        <w:ind w:left="360" w:hanging="360"/>
      </w:pPr>
      <w:rPr>
        <w:rFonts w:ascii="Wingdings 3" w:hAnsi="Wingdings 3" w:hint="default"/>
        <w:color w:val="64A70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67B9B"/>
    <w:multiLevelType w:val="multilevel"/>
    <w:tmpl w:val="744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42BAF"/>
    <w:multiLevelType w:val="hybridMultilevel"/>
    <w:tmpl w:val="9CDE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00081">
    <w:abstractNumId w:val="9"/>
  </w:num>
  <w:num w:numId="2" w16cid:durableId="677078880">
    <w:abstractNumId w:val="8"/>
  </w:num>
  <w:num w:numId="3" w16cid:durableId="1073427809">
    <w:abstractNumId w:val="2"/>
  </w:num>
  <w:num w:numId="4" w16cid:durableId="291448057">
    <w:abstractNumId w:val="4"/>
  </w:num>
  <w:num w:numId="5" w16cid:durableId="849682402">
    <w:abstractNumId w:val="7"/>
  </w:num>
  <w:num w:numId="6" w16cid:durableId="1615164274">
    <w:abstractNumId w:val="6"/>
  </w:num>
  <w:num w:numId="7" w16cid:durableId="582766878">
    <w:abstractNumId w:val="3"/>
  </w:num>
  <w:num w:numId="8" w16cid:durableId="1786851621">
    <w:abstractNumId w:val="0"/>
  </w:num>
  <w:num w:numId="9" w16cid:durableId="1871528911">
    <w:abstractNumId w:val="1"/>
  </w:num>
  <w:num w:numId="10" w16cid:durableId="1558466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E"/>
    <w:rsid w:val="00002C13"/>
    <w:rsid w:val="00022686"/>
    <w:rsid w:val="00025188"/>
    <w:rsid w:val="00037C1A"/>
    <w:rsid w:val="00074FE7"/>
    <w:rsid w:val="00090D45"/>
    <w:rsid w:val="000B41EB"/>
    <w:rsid w:val="000B70FC"/>
    <w:rsid w:val="000C4C14"/>
    <w:rsid w:val="000F2DC7"/>
    <w:rsid w:val="000F7CA3"/>
    <w:rsid w:val="00110431"/>
    <w:rsid w:val="00110631"/>
    <w:rsid w:val="00124E07"/>
    <w:rsid w:val="00144E6B"/>
    <w:rsid w:val="00170EC6"/>
    <w:rsid w:val="00177359"/>
    <w:rsid w:val="00180B52"/>
    <w:rsid w:val="001C4870"/>
    <w:rsid w:val="001E54EB"/>
    <w:rsid w:val="001F312F"/>
    <w:rsid w:val="001F3EDE"/>
    <w:rsid w:val="00242D0F"/>
    <w:rsid w:val="00292D72"/>
    <w:rsid w:val="002C73F5"/>
    <w:rsid w:val="002E3248"/>
    <w:rsid w:val="002E7E9C"/>
    <w:rsid w:val="00327A72"/>
    <w:rsid w:val="00343C6B"/>
    <w:rsid w:val="00366AC4"/>
    <w:rsid w:val="00366FDF"/>
    <w:rsid w:val="003733C0"/>
    <w:rsid w:val="00383802"/>
    <w:rsid w:val="003A321D"/>
    <w:rsid w:val="003A37FD"/>
    <w:rsid w:val="003A41FD"/>
    <w:rsid w:val="003B1616"/>
    <w:rsid w:val="003B5F2E"/>
    <w:rsid w:val="003C7966"/>
    <w:rsid w:val="00424A2E"/>
    <w:rsid w:val="00424BB4"/>
    <w:rsid w:val="00476AF8"/>
    <w:rsid w:val="004A0AEE"/>
    <w:rsid w:val="004A44C0"/>
    <w:rsid w:val="004C0E36"/>
    <w:rsid w:val="004C48B3"/>
    <w:rsid w:val="00551DD2"/>
    <w:rsid w:val="00552B30"/>
    <w:rsid w:val="00567EC3"/>
    <w:rsid w:val="00585F6B"/>
    <w:rsid w:val="00592023"/>
    <w:rsid w:val="005946D8"/>
    <w:rsid w:val="005A26B9"/>
    <w:rsid w:val="005A7FDD"/>
    <w:rsid w:val="005B35E4"/>
    <w:rsid w:val="005B6796"/>
    <w:rsid w:val="005C3EE0"/>
    <w:rsid w:val="005E6CDF"/>
    <w:rsid w:val="00611A9E"/>
    <w:rsid w:val="00613DDE"/>
    <w:rsid w:val="0061430E"/>
    <w:rsid w:val="00627855"/>
    <w:rsid w:val="00630483"/>
    <w:rsid w:val="006337E5"/>
    <w:rsid w:val="00636929"/>
    <w:rsid w:val="00656100"/>
    <w:rsid w:val="00697EB9"/>
    <w:rsid w:val="006C6826"/>
    <w:rsid w:val="006F174B"/>
    <w:rsid w:val="00717E7E"/>
    <w:rsid w:val="0074049F"/>
    <w:rsid w:val="00776E76"/>
    <w:rsid w:val="00786809"/>
    <w:rsid w:val="007B52DB"/>
    <w:rsid w:val="00810FAB"/>
    <w:rsid w:val="008718EF"/>
    <w:rsid w:val="008719E0"/>
    <w:rsid w:val="0089360D"/>
    <w:rsid w:val="008A4E63"/>
    <w:rsid w:val="008A6D34"/>
    <w:rsid w:val="008E3CCB"/>
    <w:rsid w:val="008E6E84"/>
    <w:rsid w:val="008E7ECF"/>
    <w:rsid w:val="0092536C"/>
    <w:rsid w:val="009307AE"/>
    <w:rsid w:val="009463AD"/>
    <w:rsid w:val="009628C9"/>
    <w:rsid w:val="009C4E17"/>
    <w:rsid w:val="00A24E4C"/>
    <w:rsid w:val="00A53692"/>
    <w:rsid w:val="00A87307"/>
    <w:rsid w:val="00AF34A0"/>
    <w:rsid w:val="00B03E5A"/>
    <w:rsid w:val="00B05622"/>
    <w:rsid w:val="00B05D00"/>
    <w:rsid w:val="00B1187C"/>
    <w:rsid w:val="00B15C93"/>
    <w:rsid w:val="00B20E1B"/>
    <w:rsid w:val="00B25F04"/>
    <w:rsid w:val="00B72C78"/>
    <w:rsid w:val="00B975F2"/>
    <w:rsid w:val="00BC4943"/>
    <w:rsid w:val="00BE4AA7"/>
    <w:rsid w:val="00C20C78"/>
    <w:rsid w:val="00C227DC"/>
    <w:rsid w:val="00C3010B"/>
    <w:rsid w:val="00C5489D"/>
    <w:rsid w:val="00C870D5"/>
    <w:rsid w:val="00D613D7"/>
    <w:rsid w:val="00D7748A"/>
    <w:rsid w:val="00D83431"/>
    <w:rsid w:val="00DA7A1E"/>
    <w:rsid w:val="00DB2AB9"/>
    <w:rsid w:val="00DC7698"/>
    <w:rsid w:val="00DD2C5E"/>
    <w:rsid w:val="00DF7BED"/>
    <w:rsid w:val="00E11FFA"/>
    <w:rsid w:val="00E345EB"/>
    <w:rsid w:val="00E347EB"/>
    <w:rsid w:val="00E40586"/>
    <w:rsid w:val="00E55E5E"/>
    <w:rsid w:val="00E81253"/>
    <w:rsid w:val="00E90EF9"/>
    <w:rsid w:val="00E918B7"/>
    <w:rsid w:val="00EB0FE4"/>
    <w:rsid w:val="00ED3A96"/>
    <w:rsid w:val="00EE49FE"/>
    <w:rsid w:val="00F13FE9"/>
    <w:rsid w:val="00F17351"/>
    <w:rsid w:val="00F86757"/>
    <w:rsid w:val="00FB68A6"/>
    <w:rsid w:val="00FC1659"/>
    <w:rsid w:val="00FD10CA"/>
    <w:rsid w:val="00FF4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4D67"/>
  <w14:defaultImageDpi w14:val="32767"/>
  <w15:chartTrackingRefBased/>
  <w15:docId w15:val="{CFA0DEA0-B737-F64D-B742-AED38B7A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A72"/>
    <w:pPr>
      <w:ind w:left="720"/>
      <w:contextualSpacing/>
    </w:pPr>
  </w:style>
  <w:style w:type="character" w:styleId="Hyperlink">
    <w:name w:val="Hyperlink"/>
    <w:basedOn w:val="DefaultParagraphFont"/>
    <w:uiPriority w:val="99"/>
    <w:unhideWhenUsed/>
    <w:rsid w:val="00343C6B"/>
    <w:rPr>
      <w:color w:val="E57200" w:themeColor="hyperlink"/>
      <w:u w:val="single"/>
    </w:rPr>
  </w:style>
  <w:style w:type="character" w:styleId="UnresolvedMention">
    <w:name w:val="Unresolved Mention"/>
    <w:basedOn w:val="DefaultParagraphFont"/>
    <w:uiPriority w:val="99"/>
    <w:rsid w:val="00343C6B"/>
    <w:rPr>
      <w:color w:val="605E5C"/>
      <w:shd w:val="clear" w:color="auto" w:fill="E1DFDD"/>
    </w:rPr>
  </w:style>
  <w:style w:type="paragraph" w:styleId="Header">
    <w:name w:val="header"/>
    <w:basedOn w:val="Normal"/>
    <w:link w:val="HeaderChar"/>
    <w:uiPriority w:val="99"/>
    <w:unhideWhenUsed/>
    <w:rsid w:val="00B15C93"/>
    <w:pPr>
      <w:tabs>
        <w:tab w:val="center" w:pos="4680"/>
        <w:tab w:val="right" w:pos="9360"/>
      </w:tabs>
    </w:pPr>
  </w:style>
  <w:style w:type="character" w:customStyle="1" w:styleId="HeaderChar">
    <w:name w:val="Header Char"/>
    <w:basedOn w:val="DefaultParagraphFont"/>
    <w:link w:val="Header"/>
    <w:uiPriority w:val="99"/>
    <w:rsid w:val="00B15C93"/>
  </w:style>
  <w:style w:type="paragraph" w:styleId="Footer">
    <w:name w:val="footer"/>
    <w:basedOn w:val="Normal"/>
    <w:link w:val="FooterChar"/>
    <w:uiPriority w:val="99"/>
    <w:unhideWhenUsed/>
    <w:rsid w:val="00B15C93"/>
    <w:pPr>
      <w:tabs>
        <w:tab w:val="center" w:pos="4680"/>
        <w:tab w:val="right" w:pos="9360"/>
      </w:tabs>
    </w:pPr>
  </w:style>
  <w:style w:type="character" w:customStyle="1" w:styleId="FooterChar">
    <w:name w:val="Footer Char"/>
    <w:basedOn w:val="DefaultParagraphFont"/>
    <w:link w:val="Footer"/>
    <w:uiPriority w:val="99"/>
    <w:rsid w:val="00B1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7430">
      <w:bodyDiv w:val="1"/>
      <w:marLeft w:val="0"/>
      <w:marRight w:val="0"/>
      <w:marTop w:val="0"/>
      <w:marBottom w:val="0"/>
      <w:divBdr>
        <w:top w:val="none" w:sz="0" w:space="0" w:color="auto"/>
        <w:left w:val="none" w:sz="0" w:space="0" w:color="auto"/>
        <w:bottom w:val="none" w:sz="0" w:space="0" w:color="auto"/>
        <w:right w:val="none" w:sz="0" w:space="0" w:color="auto"/>
      </w:divBdr>
    </w:div>
    <w:div w:id="821702541">
      <w:bodyDiv w:val="1"/>
      <w:marLeft w:val="0"/>
      <w:marRight w:val="0"/>
      <w:marTop w:val="0"/>
      <w:marBottom w:val="0"/>
      <w:divBdr>
        <w:top w:val="none" w:sz="0" w:space="0" w:color="auto"/>
        <w:left w:val="none" w:sz="0" w:space="0" w:color="auto"/>
        <w:bottom w:val="none" w:sz="0" w:space="0" w:color="auto"/>
        <w:right w:val="none" w:sz="0" w:space="0" w:color="auto"/>
      </w:divBdr>
    </w:div>
    <w:div w:id="1712681169">
      <w:bodyDiv w:val="1"/>
      <w:marLeft w:val="0"/>
      <w:marRight w:val="0"/>
      <w:marTop w:val="0"/>
      <w:marBottom w:val="0"/>
      <w:divBdr>
        <w:top w:val="none" w:sz="0" w:space="0" w:color="auto"/>
        <w:left w:val="none" w:sz="0" w:space="0" w:color="auto"/>
        <w:bottom w:val="none" w:sz="0" w:space="0" w:color="auto"/>
        <w:right w:val="none" w:sz="0" w:space="0" w:color="auto"/>
      </w:divBdr>
    </w:div>
    <w:div w:id="21329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B Brand">
      <a:dk1>
        <a:srgbClr val="3F3F3F"/>
      </a:dk1>
      <a:lt1>
        <a:sysClr val="window" lastClr="FFFFFF"/>
      </a:lt1>
      <a:dk2>
        <a:srgbClr val="000000"/>
      </a:dk2>
      <a:lt2>
        <a:srgbClr val="E8E8E8"/>
      </a:lt2>
      <a:accent1>
        <a:srgbClr val="115740"/>
      </a:accent1>
      <a:accent2>
        <a:srgbClr val="64A70B"/>
      </a:accent2>
      <a:accent3>
        <a:srgbClr val="196B24"/>
      </a:accent3>
      <a:accent4>
        <a:srgbClr val="E57200"/>
      </a:accent4>
      <a:accent5>
        <a:srgbClr val="59315F"/>
      </a:accent5>
      <a:accent6>
        <a:srgbClr val="007396"/>
      </a:accent6>
      <a:hlink>
        <a:srgbClr val="E57200"/>
      </a:hlink>
      <a:folHlink>
        <a:srgbClr val="11574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089175-ac67-4862-80e8-5b634d1341b0">
      <Terms xmlns="http://schemas.microsoft.com/office/infopath/2007/PartnerControls"/>
    </lcf76f155ced4ddcb4097134ff3c332f>
    <TaxCatchAll xmlns="faf48ba9-38ab-4666-888f-b579f3ce6089" xsi:nil="true"/>
    <_Flow_SignoffStatus xmlns="e1089175-ac67-4862-80e8-5b634d134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41E1DAA8E144FA16D1E7B7B17D76E" ma:contentTypeVersion="20" ma:contentTypeDescription="Create a new document." ma:contentTypeScope="" ma:versionID="39c5e9cbf98d9514f5a33ff01ba29e59">
  <xsd:schema xmlns:xsd="http://www.w3.org/2001/XMLSchema" xmlns:xs="http://www.w3.org/2001/XMLSchema" xmlns:p="http://schemas.microsoft.com/office/2006/metadata/properties" xmlns:ns2="e1089175-ac67-4862-80e8-5b634d1341b0" xmlns:ns3="faf48ba9-38ab-4666-888f-b579f3ce6089" targetNamespace="http://schemas.microsoft.com/office/2006/metadata/properties" ma:root="true" ma:fieldsID="bcbe550e7b261252aee8601df21133a4" ns2:_="" ns3:_="">
    <xsd:import namespace="e1089175-ac67-4862-80e8-5b634d1341b0"/>
    <xsd:import namespace="faf48ba9-38ab-4666-888f-b579f3ce6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89175-ac67-4862-80e8-5b634d1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4bc8e1-2513-4129-a137-43103f4ab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48ba9-38ab-4666-888f-b579f3ce60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856ad4-b499-4153-8603-b478e5c1a7f6}" ma:internalName="TaxCatchAll" ma:showField="CatchAllData" ma:web="faf48ba9-38ab-4666-888f-b579f3ce6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593CE-939E-4520-9290-79CFC01FA477}">
  <ds:schemaRefs>
    <ds:schemaRef ds:uri="http://schemas.microsoft.com/office/2006/metadata/properties"/>
    <ds:schemaRef ds:uri="http://schemas.microsoft.com/office/infopath/2007/PartnerControls"/>
    <ds:schemaRef ds:uri="71b618d6-69be-471f-94ea-e4d7a8b30616"/>
    <ds:schemaRef ds:uri="b0acc7f2-55d3-4b86-aef4-18b1f8d9414b"/>
  </ds:schemaRefs>
</ds:datastoreItem>
</file>

<file path=customXml/itemProps2.xml><?xml version="1.0" encoding="utf-8"?>
<ds:datastoreItem xmlns:ds="http://schemas.openxmlformats.org/officeDocument/2006/customXml" ds:itemID="{5F1F4EF2-4B3C-4F56-AF43-64EC4A5EB10D}">
  <ds:schemaRefs>
    <ds:schemaRef ds:uri="http://schemas.microsoft.com/sharepoint/v3/contenttype/forms"/>
  </ds:schemaRefs>
</ds:datastoreItem>
</file>

<file path=customXml/itemProps3.xml><?xml version="1.0" encoding="utf-8"?>
<ds:datastoreItem xmlns:ds="http://schemas.openxmlformats.org/officeDocument/2006/customXml" ds:itemID="{0FC43477-004F-424B-BF6A-A924562EDCBC}"/>
</file>

<file path=docProps/app.xml><?xml version="1.0" encoding="utf-8"?>
<Properties xmlns="http://schemas.openxmlformats.org/officeDocument/2006/extended-properties" xmlns:vt="http://schemas.openxmlformats.org/officeDocument/2006/docPropsVTypes">
  <Template>Normal</Template>
  <TotalTime>17</TotalTime>
  <Pages>1</Pages>
  <Words>359</Words>
  <Characters>2114</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Nash</dc:creator>
  <cp:keywords/>
  <dc:description/>
  <cp:lastModifiedBy>Kimberly Nash</cp:lastModifiedBy>
  <cp:revision>8</cp:revision>
  <cp:lastPrinted>2021-04-01T18:33:00Z</cp:lastPrinted>
  <dcterms:created xsi:type="dcterms:W3CDTF">2026-02-25T16:43:00Z</dcterms:created>
  <dcterms:modified xsi:type="dcterms:W3CDTF">2026-04-14T01:36:00Z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0x010100E3741E1DAA8E144FA16D1E7B7B17D76E</vt:lpwstr>
  </property>
  <property fmtid="{D5CDD505-2E9C-101B-9397-08002B2CF9AE}" pid="3" name="MediaServiceImageTags">
    <vt:lpwstr/>
  </property>
</Properties>
</file>